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3518F9">
        <w:tc>
          <w:tcPr>
            <w:tcW w:w="9293" w:type="dxa"/>
          </w:tcPr>
          <w:p w14:paraId="7E393CA8" w14:textId="77777777" w:rsidR="0064509E" w:rsidRDefault="0064509E" w:rsidP="006324A6">
            <w:pPr>
              <w:jc w:val="both"/>
              <w:rPr>
                <w:rFonts w:ascii="Arial" w:hAnsi="Arial" w:cs="Arial"/>
              </w:rPr>
            </w:pPr>
            <w:r w:rsidRPr="00523CE3">
              <w:rPr>
                <w:rFonts w:ascii="Arial" w:hAnsi="Arial" w:cs="Arial"/>
                <w:b/>
              </w:rPr>
              <w:t>Slovenski državni gozdovi d.o.o. (SiDG d.o.o.)</w:t>
            </w:r>
            <w:r w:rsidRPr="00523CE3">
              <w:rPr>
                <w:rFonts w:ascii="Arial" w:hAnsi="Arial" w:cs="Arial"/>
              </w:rPr>
              <w:t xml:space="preserve">, Rožna ulica 39, 1330 Kočevje, matična številka: 7035845, ID za DDV: 75204878, TRR: SI56 0292 2026 1894 466, ki jo </w:t>
            </w:r>
            <w:r>
              <w:rPr>
                <w:rFonts w:ascii="Arial" w:hAnsi="Arial" w:cs="Arial"/>
              </w:rPr>
              <w:t xml:space="preserve">zastopa </w:t>
            </w:r>
            <w:r w:rsidRPr="00523CE3">
              <w:rPr>
                <w:rFonts w:ascii="Arial" w:hAnsi="Arial" w:cs="Arial"/>
              </w:rPr>
              <w:t>Samo Mihelin, začasni direktor (v nadaljevanju: SiDG d.o.o.)</w:t>
            </w:r>
          </w:p>
          <w:p w14:paraId="44AFEF98" w14:textId="77777777" w:rsidR="0064509E" w:rsidRDefault="0064509E" w:rsidP="006324A6">
            <w:pPr>
              <w:jc w:val="both"/>
              <w:rPr>
                <w:rFonts w:ascii="Arial" w:hAnsi="Arial" w:cs="Arial"/>
              </w:rPr>
            </w:pPr>
            <w:r w:rsidRPr="00523CE3">
              <w:rPr>
                <w:rFonts w:ascii="Arial" w:hAnsi="Arial" w:cs="Arial"/>
              </w:rPr>
              <w:t>In</w:t>
            </w: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07077022" w:rsidR="0064509E" w:rsidRDefault="0064509E" w:rsidP="001727EF">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r w:rsidR="009611E9">
              <w:rPr>
                <w:rFonts w:ascii="Arial" w:hAnsi="Arial" w:cs="Arial"/>
                <w:b/>
                <w:sz w:val="24"/>
              </w:rPr>
              <w:t xml:space="preserve"> </w:t>
            </w:r>
            <w:r w:rsidR="001727EF">
              <w:rPr>
                <w:rFonts w:ascii="Arial" w:hAnsi="Arial" w:cs="Arial"/>
                <w:b/>
                <w:sz w:val="24"/>
              </w:rPr>
              <w:t>1</w:t>
            </w:r>
            <w:r w:rsidR="009611E9">
              <w:rPr>
                <w:rFonts w:ascii="Arial" w:hAnsi="Arial" w:cs="Arial"/>
                <w:b/>
                <w:sz w:val="24"/>
              </w:rPr>
              <w:t>-202</w:t>
            </w:r>
            <w:r w:rsidR="001727EF">
              <w:rPr>
                <w:rFonts w:ascii="Arial" w:hAnsi="Arial" w:cs="Arial"/>
                <w:b/>
                <w:sz w:val="24"/>
              </w:rPr>
              <w:t>1</w:t>
            </w:r>
            <w:r w:rsidR="009611E9">
              <w:rPr>
                <w:rFonts w:ascii="Arial" w:hAnsi="Arial" w:cs="Arial"/>
                <w:b/>
                <w:sz w:val="24"/>
              </w:rPr>
              <w:t xml:space="preserve"> PP</w:t>
            </w: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  ________ k.o._____-________ ,</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z zemljiščem  iz prve alineje tega člena, ki je v lasti Republike Slovenije, na podlagi določil Zakona o gospodarjenju z gozdovi v lasti Republike Slovenije (Ur. l. RS, št. 9/2016; v nadaljevanju:  ZGGLRS) gospodari SiDG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SiDG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SiDG d.o.o.</w:t>
            </w:r>
            <w:r>
              <w:rPr>
                <w:rFonts w:ascii="Arial" w:hAnsi="Arial" w:cs="Arial"/>
              </w:rPr>
              <w:t xml:space="preserve"> in </w:t>
            </w:r>
            <w:r w:rsidRPr="00523CE3">
              <w:rPr>
                <w:rFonts w:ascii="Arial" w:hAnsi="Arial" w:cs="Arial"/>
              </w:rPr>
              <w:t xml:space="preserve"> so javno objavljena na spletnih straneh SiDG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SiDG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533FBB31" w:rsidR="0064509E" w:rsidRDefault="0064509E" w:rsidP="006324A6">
            <w:pPr>
              <w:pStyle w:val="Odstavekseznama"/>
              <w:jc w:val="center"/>
              <w:rPr>
                <w:rFonts w:ascii="Arial" w:hAnsi="Arial" w:cs="Arial"/>
                <w:b/>
              </w:rPr>
            </w:pPr>
          </w:p>
          <w:p w14:paraId="4EFD2E0E" w14:textId="77777777" w:rsidR="003518F9" w:rsidRPr="00523CE3" w:rsidRDefault="003518F9"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lastRenderedPageBreak/>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6324A6">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6324A6">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6324A6">
                  <w:pPr>
                    <w:spacing w:after="0" w:line="240" w:lineRule="auto"/>
                    <w:jc w:val="center"/>
                    <w:rPr>
                      <w:rFonts w:ascii="Arial" w:hAnsi="Arial" w:cs="Arial"/>
                    </w:rPr>
                  </w:pPr>
                  <w:r w:rsidRPr="00523CE3">
                    <w:rPr>
                      <w:rFonts w:ascii="Arial" w:hAnsi="Arial" w:cs="Arial"/>
                    </w:rPr>
                    <w:t>K.o.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6324A6">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6324A6">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6324A6">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6324A6">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77777777" w:rsidR="0064509E" w:rsidRPr="00523CE3" w:rsidRDefault="0064509E" w:rsidP="006324A6">
                  <w:pPr>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6324A6">
                  <w:pPr>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tcPr>
                <w:p w14:paraId="7887EF3C" w14:textId="77777777" w:rsidR="0064509E" w:rsidRPr="00523CE3" w:rsidRDefault="0064509E" w:rsidP="006324A6">
                  <w:pPr>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6324A6">
                  <w:pPr>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6324A6">
              <w:tc>
                <w:tcPr>
                  <w:tcW w:w="2830" w:type="dxa"/>
                </w:tcPr>
                <w:p w14:paraId="0691EE54" w14:textId="77777777" w:rsidR="0064509E" w:rsidRPr="00523CE3" w:rsidRDefault="0064509E" w:rsidP="006324A6">
                  <w:pPr>
                    <w:jc w:val="both"/>
                    <w:rPr>
                      <w:rFonts w:ascii="Arial" w:hAnsi="Arial" w:cs="Arial"/>
                    </w:rPr>
                  </w:pPr>
                  <w:r w:rsidRPr="00523CE3">
                    <w:rPr>
                      <w:rFonts w:ascii="Arial" w:hAnsi="Arial" w:cs="Arial"/>
                    </w:rPr>
                    <w:t>Drevesna vrsta</w:t>
                  </w:r>
                </w:p>
              </w:tc>
              <w:tc>
                <w:tcPr>
                  <w:tcW w:w="332" w:type="dxa"/>
                </w:tcPr>
                <w:p w14:paraId="2770C5C3" w14:textId="77777777" w:rsidR="0064509E" w:rsidRPr="00523CE3" w:rsidRDefault="0064509E" w:rsidP="006324A6">
                  <w:pPr>
                    <w:jc w:val="both"/>
                    <w:rPr>
                      <w:rFonts w:ascii="Arial" w:hAnsi="Arial" w:cs="Arial"/>
                    </w:rPr>
                  </w:pPr>
                  <w:r w:rsidRPr="00523CE3">
                    <w:rPr>
                      <w:rFonts w:ascii="Arial" w:hAnsi="Arial" w:cs="Arial"/>
                    </w:rPr>
                    <w:t>Število dreves</w:t>
                  </w:r>
                </w:p>
              </w:tc>
              <w:tc>
                <w:tcPr>
                  <w:tcW w:w="1581" w:type="dxa"/>
                </w:tcPr>
                <w:p w14:paraId="2C5F9AFD" w14:textId="77777777" w:rsidR="0064509E" w:rsidRPr="00523CE3" w:rsidRDefault="0064509E" w:rsidP="006324A6">
                  <w:pPr>
                    <w:jc w:val="both"/>
                    <w:rPr>
                      <w:rFonts w:ascii="Arial" w:hAnsi="Arial" w:cs="Arial"/>
                    </w:rPr>
                  </w:pPr>
                  <w:r w:rsidRPr="00523CE3">
                    <w:rPr>
                      <w:rFonts w:ascii="Arial" w:hAnsi="Arial" w:cs="Arial"/>
                    </w:rPr>
                    <w:t>Količina</w:t>
                  </w:r>
                </w:p>
                <w:p w14:paraId="6AC9AAE2" w14:textId="77777777" w:rsidR="0064509E" w:rsidRPr="00523CE3" w:rsidRDefault="0064509E" w:rsidP="006324A6">
                  <w:pPr>
                    <w:jc w:val="both"/>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tcPr>
                <w:p w14:paraId="55AD8B2C" w14:textId="77777777" w:rsidR="0064509E" w:rsidRPr="00523CE3" w:rsidRDefault="0064509E" w:rsidP="006324A6">
                  <w:pPr>
                    <w:jc w:val="both"/>
                    <w:rPr>
                      <w:rFonts w:ascii="Arial" w:hAnsi="Arial" w:cs="Arial"/>
                    </w:rPr>
                  </w:pPr>
                  <w:r w:rsidRPr="00523CE3">
                    <w:rPr>
                      <w:rFonts w:ascii="Arial" w:hAnsi="Arial" w:cs="Arial"/>
                    </w:rPr>
                    <w:t>Količina</w:t>
                  </w:r>
                </w:p>
                <w:p w14:paraId="7DC1068D" w14:textId="77777777" w:rsidR="0064509E" w:rsidRPr="00523CE3" w:rsidRDefault="0064509E" w:rsidP="006324A6">
                  <w:pPr>
                    <w:jc w:val="both"/>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6324A6">
              <w:tc>
                <w:tcPr>
                  <w:tcW w:w="2830" w:type="dxa"/>
                </w:tcPr>
                <w:p w14:paraId="3C4E5DD6" w14:textId="77777777" w:rsidR="0064509E" w:rsidRPr="00523CE3" w:rsidRDefault="0064509E" w:rsidP="006324A6">
                  <w:pPr>
                    <w:jc w:val="both"/>
                    <w:rPr>
                      <w:rFonts w:ascii="Arial" w:hAnsi="Arial" w:cs="Arial"/>
                    </w:rPr>
                  </w:pPr>
                </w:p>
              </w:tc>
              <w:tc>
                <w:tcPr>
                  <w:tcW w:w="332" w:type="dxa"/>
                </w:tcPr>
                <w:p w14:paraId="2572A29A" w14:textId="77777777" w:rsidR="0064509E" w:rsidRPr="00523CE3" w:rsidRDefault="0064509E" w:rsidP="006324A6">
                  <w:pPr>
                    <w:jc w:val="both"/>
                    <w:rPr>
                      <w:rFonts w:ascii="Arial" w:hAnsi="Arial" w:cs="Arial"/>
                    </w:rPr>
                  </w:pPr>
                </w:p>
              </w:tc>
              <w:tc>
                <w:tcPr>
                  <w:tcW w:w="1581" w:type="dxa"/>
                </w:tcPr>
                <w:p w14:paraId="39D4A8D7" w14:textId="77777777" w:rsidR="0064509E" w:rsidRPr="00523CE3" w:rsidRDefault="0064509E" w:rsidP="006324A6">
                  <w:pPr>
                    <w:jc w:val="both"/>
                    <w:rPr>
                      <w:rFonts w:ascii="Arial" w:hAnsi="Arial" w:cs="Arial"/>
                    </w:rPr>
                  </w:pPr>
                </w:p>
              </w:tc>
              <w:tc>
                <w:tcPr>
                  <w:tcW w:w="4324" w:type="dxa"/>
                </w:tcPr>
                <w:p w14:paraId="2E5E111B" w14:textId="77777777" w:rsidR="0064509E" w:rsidRPr="00523CE3" w:rsidRDefault="0064509E" w:rsidP="006324A6">
                  <w:pPr>
                    <w:jc w:val="both"/>
                    <w:rPr>
                      <w:rFonts w:ascii="Arial" w:hAnsi="Arial" w:cs="Arial"/>
                    </w:rPr>
                  </w:pPr>
                </w:p>
              </w:tc>
            </w:tr>
            <w:tr w:rsidR="0064509E" w:rsidRPr="00523CE3" w14:paraId="1BD1524F" w14:textId="77777777" w:rsidTr="006324A6">
              <w:tc>
                <w:tcPr>
                  <w:tcW w:w="2830" w:type="dxa"/>
                </w:tcPr>
                <w:p w14:paraId="77F7C6C8" w14:textId="77777777" w:rsidR="0064509E" w:rsidRPr="00523CE3" w:rsidRDefault="0064509E" w:rsidP="006324A6">
                  <w:pPr>
                    <w:jc w:val="both"/>
                    <w:rPr>
                      <w:rFonts w:ascii="Arial" w:hAnsi="Arial" w:cs="Arial"/>
                    </w:rPr>
                  </w:pPr>
                </w:p>
              </w:tc>
              <w:tc>
                <w:tcPr>
                  <w:tcW w:w="332" w:type="dxa"/>
                </w:tcPr>
                <w:p w14:paraId="7791D566" w14:textId="77777777" w:rsidR="0064509E" w:rsidRPr="00523CE3" w:rsidRDefault="0064509E" w:rsidP="006324A6">
                  <w:pPr>
                    <w:jc w:val="both"/>
                    <w:rPr>
                      <w:rFonts w:ascii="Arial" w:hAnsi="Arial" w:cs="Arial"/>
                    </w:rPr>
                  </w:pPr>
                </w:p>
              </w:tc>
              <w:tc>
                <w:tcPr>
                  <w:tcW w:w="1581" w:type="dxa"/>
                </w:tcPr>
                <w:p w14:paraId="30B495E1" w14:textId="77777777" w:rsidR="0064509E" w:rsidRPr="00523CE3" w:rsidRDefault="0064509E" w:rsidP="006324A6">
                  <w:pPr>
                    <w:jc w:val="both"/>
                    <w:rPr>
                      <w:rFonts w:ascii="Arial" w:hAnsi="Arial" w:cs="Arial"/>
                    </w:rPr>
                  </w:pPr>
                </w:p>
              </w:tc>
              <w:tc>
                <w:tcPr>
                  <w:tcW w:w="4324" w:type="dxa"/>
                </w:tcPr>
                <w:p w14:paraId="1AE69AE7" w14:textId="77777777" w:rsidR="0064509E" w:rsidRPr="00523CE3" w:rsidRDefault="0064509E" w:rsidP="006324A6">
                  <w:pPr>
                    <w:jc w:val="both"/>
                    <w:rPr>
                      <w:rFonts w:ascii="Arial" w:hAnsi="Arial" w:cs="Arial"/>
                    </w:rPr>
                  </w:pPr>
                </w:p>
              </w:tc>
            </w:tr>
            <w:tr w:rsidR="0064509E" w:rsidRPr="00523CE3" w14:paraId="06B987E5" w14:textId="77777777" w:rsidTr="006324A6">
              <w:tc>
                <w:tcPr>
                  <w:tcW w:w="2830" w:type="dxa"/>
                </w:tcPr>
                <w:p w14:paraId="484F51A1" w14:textId="77777777" w:rsidR="0064509E" w:rsidRPr="00523CE3" w:rsidRDefault="0064509E" w:rsidP="006324A6">
                  <w:pPr>
                    <w:jc w:val="both"/>
                    <w:rPr>
                      <w:rFonts w:ascii="Arial" w:hAnsi="Arial" w:cs="Arial"/>
                    </w:rPr>
                  </w:pPr>
                </w:p>
              </w:tc>
              <w:tc>
                <w:tcPr>
                  <w:tcW w:w="332" w:type="dxa"/>
                </w:tcPr>
                <w:p w14:paraId="25FB586B" w14:textId="77777777" w:rsidR="0064509E" w:rsidRPr="00523CE3" w:rsidRDefault="0064509E" w:rsidP="006324A6">
                  <w:pPr>
                    <w:jc w:val="both"/>
                    <w:rPr>
                      <w:rFonts w:ascii="Arial" w:hAnsi="Arial" w:cs="Arial"/>
                    </w:rPr>
                  </w:pPr>
                </w:p>
              </w:tc>
              <w:tc>
                <w:tcPr>
                  <w:tcW w:w="1581" w:type="dxa"/>
                </w:tcPr>
                <w:p w14:paraId="367BCCED" w14:textId="77777777" w:rsidR="0064509E" w:rsidRPr="00523CE3" w:rsidRDefault="0064509E" w:rsidP="006324A6">
                  <w:pPr>
                    <w:jc w:val="both"/>
                    <w:rPr>
                      <w:rFonts w:ascii="Arial" w:hAnsi="Arial" w:cs="Arial"/>
                    </w:rPr>
                  </w:pPr>
                </w:p>
              </w:tc>
              <w:tc>
                <w:tcPr>
                  <w:tcW w:w="4324" w:type="dxa"/>
                </w:tcPr>
                <w:p w14:paraId="46716196" w14:textId="77777777" w:rsidR="0064509E" w:rsidRPr="00523CE3" w:rsidRDefault="0064509E" w:rsidP="006324A6">
                  <w:pPr>
                    <w:jc w:val="both"/>
                    <w:rPr>
                      <w:rFonts w:ascii="Arial" w:hAnsi="Arial" w:cs="Arial"/>
                    </w:rPr>
                  </w:pPr>
                </w:p>
              </w:tc>
            </w:tr>
            <w:tr w:rsidR="0064509E" w:rsidRPr="00523CE3" w14:paraId="1858BE3B" w14:textId="77777777" w:rsidTr="006324A6">
              <w:tc>
                <w:tcPr>
                  <w:tcW w:w="2830" w:type="dxa"/>
                </w:tcPr>
                <w:p w14:paraId="169F0BD9" w14:textId="77777777" w:rsidR="0064509E" w:rsidRPr="00523CE3" w:rsidRDefault="0064509E" w:rsidP="006324A6">
                  <w:pPr>
                    <w:jc w:val="both"/>
                    <w:rPr>
                      <w:rFonts w:ascii="Arial" w:hAnsi="Arial" w:cs="Arial"/>
                    </w:rPr>
                  </w:pPr>
                  <w:r w:rsidRPr="00523CE3">
                    <w:rPr>
                      <w:rFonts w:ascii="Arial" w:hAnsi="Arial" w:cs="Arial"/>
                    </w:rPr>
                    <w:t>SKUPAJ</w:t>
                  </w:r>
                </w:p>
              </w:tc>
              <w:tc>
                <w:tcPr>
                  <w:tcW w:w="332" w:type="dxa"/>
                </w:tcPr>
                <w:p w14:paraId="6E964B63" w14:textId="77777777" w:rsidR="0064509E" w:rsidRPr="00523CE3" w:rsidRDefault="0064509E" w:rsidP="006324A6">
                  <w:pPr>
                    <w:jc w:val="both"/>
                    <w:rPr>
                      <w:rFonts w:ascii="Arial" w:hAnsi="Arial" w:cs="Arial"/>
                    </w:rPr>
                  </w:pPr>
                </w:p>
              </w:tc>
              <w:tc>
                <w:tcPr>
                  <w:tcW w:w="1581" w:type="dxa"/>
                </w:tcPr>
                <w:p w14:paraId="16D700B7" w14:textId="77777777" w:rsidR="0064509E" w:rsidRPr="00523CE3" w:rsidRDefault="0064509E" w:rsidP="006324A6">
                  <w:pPr>
                    <w:jc w:val="both"/>
                    <w:rPr>
                      <w:rFonts w:ascii="Arial" w:hAnsi="Arial" w:cs="Arial"/>
                    </w:rPr>
                  </w:pPr>
                </w:p>
              </w:tc>
              <w:tc>
                <w:tcPr>
                  <w:tcW w:w="4324" w:type="dxa"/>
                </w:tcPr>
                <w:p w14:paraId="514327BF" w14:textId="77777777" w:rsidR="0064509E" w:rsidRPr="00523CE3" w:rsidRDefault="0064509E" w:rsidP="006324A6">
                  <w:pPr>
                    <w:jc w:val="both"/>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SiDG d.o.o. v dokumente, ki se nanašajo na prevozne dokumente za GLS, kot jih določa ZG, za vse GLS, ki se nanašajo na predmet te pogodbe.</w:t>
            </w:r>
          </w:p>
          <w:p w14:paraId="3E2B871B" w14:textId="61DCA51A" w:rsidR="0064509E" w:rsidRDefault="0064509E" w:rsidP="006324A6">
            <w:pPr>
              <w:pStyle w:val="Odstavekseznama"/>
              <w:ind w:left="0"/>
              <w:jc w:val="both"/>
              <w:rPr>
                <w:rFonts w:ascii="Arial" w:hAnsi="Arial" w:cs="Arial"/>
                <w:b/>
              </w:rPr>
            </w:pPr>
          </w:p>
          <w:p w14:paraId="68B6C45D" w14:textId="77777777" w:rsidR="003518F9" w:rsidRPr="00523CE3" w:rsidRDefault="003518F9"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SiDG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V kolikor kupec kupnine ne plača v dogovorjenem roku, lahko SiDG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SiDG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46980F88" w:rsidR="0064509E"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SiDG d.o.o. pridržuje lastninsko pravico na lesu  iz 2. člena te pogodbe in na GLS, polizdelkih ter izdelkih, ki jih kupec ustvari z obdelavo in/ali predelavo teh GLS vse do tedaj, ko kupec SiDG d.o.o. plača celotno dogovorjeno kupnino, s čimer se kupec izrecno strinja.</w:t>
            </w:r>
          </w:p>
          <w:p w14:paraId="5298B5E3" w14:textId="4786AB5E" w:rsidR="003518F9" w:rsidRDefault="003518F9" w:rsidP="006324A6">
            <w:pPr>
              <w:pStyle w:val="Odstavekseznama"/>
              <w:ind w:left="0"/>
              <w:jc w:val="both"/>
              <w:rPr>
                <w:rFonts w:ascii="Arial" w:hAnsi="Arial" w:cs="Arial"/>
              </w:rPr>
            </w:pPr>
          </w:p>
          <w:p w14:paraId="14691030" w14:textId="1D9ECF84" w:rsidR="003518F9" w:rsidRDefault="003518F9" w:rsidP="006324A6">
            <w:pPr>
              <w:pStyle w:val="Odstavekseznama"/>
              <w:ind w:left="0"/>
              <w:jc w:val="both"/>
              <w:rPr>
                <w:rFonts w:ascii="Arial" w:hAnsi="Arial" w:cs="Arial"/>
              </w:rPr>
            </w:pPr>
          </w:p>
          <w:p w14:paraId="708BB8C4" w14:textId="77777777" w:rsidR="003518F9" w:rsidRPr="00523CE3" w:rsidRDefault="003518F9" w:rsidP="006324A6">
            <w:pPr>
              <w:pStyle w:val="Odstavekseznama"/>
              <w:ind w:left="0"/>
              <w:jc w:val="both"/>
              <w:rPr>
                <w:rFonts w:ascii="Arial" w:hAnsi="Arial" w:cs="Arial"/>
              </w:rPr>
            </w:pP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jamčevanje SiDG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družbi SiDG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SiDG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SiDG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SiDG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Takoj po zaključku vseh del kupec obvesti družbo SiDG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Izbrani kupec lesa na panju brez prisotnosti predstavnika SiDG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družba SiDG d.o.o. ob terenskem ogledu teh del ne prevzame zaradi kupčevih napak pri izvršitvi pogodbenih obveznosti, se slednji družbi SiDG za ta in vse nadaljnje prihode na delovišče zavezuje plačati pavšalen znesek v višini 100 €/posamezen prihod.</w:t>
            </w: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(paricijski)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SiDG d.o.o. pod pogojem podaljšanja zavezujočega (paricijskega)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SiDG d.o.o. bo na prevzemu delovišča preverila ujemanje posekanega drevja z odkazilom in informacijo o dodatno posekanem drevju. Za ugotovljeno količino in drevesno vrsto dodatno posekanega drevja bo družba SiDG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sortimentacije, stroškov sečnje in spravila ter vseh ostalih stroškov, ki bi lahko nastali zaradi izvedbe prodaje lesa na panju. Pri določanju ocenjene vrednosti bo družba SiDG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odkazilnih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j, nadalje tudi vsebino ustnih in pisnih navodil s strani družbe SiDG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SiDG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SiDG d.o.o., se kupec zavezuje družbi SiDG d.o.o. regresno povrniti znesek izplačanih kazni, druge nastale stroške oziroma vrednosti izvedenih del, ukrepov oziroma vso škodo.</w:t>
            </w:r>
          </w:p>
          <w:p w14:paraId="2D60E2AE" w14:textId="77777777" w:rsidR="0064509E" w:rsidRPr="00523CE3" w:rsidRDefault="0064509E" w:rsidP="006324A6">
            <w:pPr>
              <w:pStyle w:val="Odstavekseznama"/>
              <w:ind w:left="0"/>
              <w:jc w:val="both"/>
              <w:rPr>
                <w:rFonts w:ascii="Arial" w:hAnsi="Arial" w:cs="Arial"/>
              </w:rPr>
            </w:pP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Kupec za izvajanje del lahko najame podizvajalce, ki jih  je  nominiral ob prijavi na javno zbiranje ponudb za prodajo lesa na panju ali jih nominira kasneje, po sklenitvi pogodbe o prodaji lesa na panju. Kupec mora družbo SiDG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Izvajanje del s podizvajalci ni dovoljeno, dokler družba SiDG d.o.o. tega pisno ne dovoli. Družba SiDG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SiDG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7BC5E55" w14:textId="77777777" w:rsidR="0064509E" w:rsidRPr="00523CE3"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p>
          <w:p w14:paraId="707BBA2B" w14:textId="77777777" w:rsidR="0064509E" w:rsidRDefault="0064509E" w:rsidP="006324A6">
            <w:pPr>
              <w:jc w:val="both"/>
              <w:rPr>
                <w:rFonts w:ascii="Arial" w:hAnsi="Arial" w:cs="Arial"/>
              </w:rPr>
            </w:pPr>
          </w:p>
          <w:p w14:paraId="55A1F4E9" w14:textId="77777777" w:rsidR="0064509E" w:rsidRPr="003A0228" w:rsidRDefault="0064509E" w:rsidP="006324A6">
            <w:pPr>
              <w:jc w:val="both"/>
              <w:rPr>
                <w:rFonts w:ascii="Arial" w:hAnsi="Arial" w:cs="Arial"/>
              </w:rPr>
            </w:pP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r>
              <w:rPr>
                <w:rFonts w:ascii="Arial" w:hAnsi="Arial" w:cs="Arial"/>
              </w:rPr>
              <w:t>SiDG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r>
              <w:rPr>
                <w:rFonts w:ascii="Arial" w:hAnsi="Arial" w:cs="Arial"/>
              </w:rPr>
              <w:t>SiDG d.o.o.</w:t>
            </w:r>
            <w:r w:rsidRPr="003A0228">
              <w:rPr>
                <w:rFonts w:ascii="Arial" w:hAnsi="Arial" w:cs="Arial"/>
              </w:rPr>
              <w:t xml:space="preserve"> odstopi od pogodbe brez odpovednega roka.</w:t>
            </w:r>
          </w:p>
          <w:p w14:paraId="413D810F" w14:textId="77777777" w:rsidR="0064509E" w:rsidRPr="003A0228" w:rsidRDefault="0064509E" w:rsidP="006324A6">
            <w:pPr>
              <w:jc w:val="both"/>
              <w:rPr>
                <w:rFonts w:ascii="Arial" w:hAnsi="Arial" w:cs="Arial"/>
                <w:i/>
                <w:iCs/>
              </w:rPr>
            </w:pP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r>
              <w:rPr>
                <w:rFonts w:ascii="Arial" w:hAnsi="Arial" w:cs="Arial"/>
              </w:rPr>
              <w:t>SiDG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r>
              <w:rPr>
                <w:rFonts w:ascii="Arial" w:hAnsi="Arial" w:cs="Arial"/>
              </w:rPr>
              <w:t>SiDG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SiDG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r>
              <w:rPr>
                <w:rFonts w:ascii="Arial" w:hAnsi="Arial" w:cs="Arial"/>
              </w:rPr>
              <w:t>SiDG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lastRenderedPageBreak/>
              <w:t>če se je zaradi hujših napak kupca, močno omajalo zaupanje SiDG</w:t>
            </w:r>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r>
              <w:rPr>
                <w:rFonts w:ascii="Arial" w:hAnsi="Arial" w:cs="Arial"/>
              </w:rPr>
              <w:t>SiDG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SiDG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r w:rsidRPr="000A522F">
              <w:rPr>
                <w:rFonts w:ascii="Arial" w:hAnsi="Arial" w:cs="Arial"/>
              </w:rPr>
              <w:t>SiDG</w:t>
            </w:r>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t xml:space="preserve">nepravočasno plačilo kupnine za dodatno posekan les, </w:t>
            </w:r>
          </w:p>
          <w:p w14:paraId="73EE69B9" w14:textId="77777777" w:rsidR="0064509E" w:rsidRDefault="0064509E" w:rsidP="0064509E">
            <w:pPr>
              <w:pStyle w:val="Odstavekseznama"/>
              <w:numPr>
                <w:ilvl w:val="0"/>
                <w:numId w:val="4"/>
              </w:numPr>
              <w:spacing w:after="0" w:line="240" w:lineRule="auto"/>
              <w:jc w:val="both"/>
            </w:pPr>
            <w:r>
              <w:rPr>
                <w:rFonts w:ascii="Arial" w:hAnsi="Arial" w:cs="Arial"/>
              </w:rPr>
              <w:t>v drugih primerih, določenih s pogodbo,</w:t>
            </w:r>
          </w:p>
          <w:p w14:paraId="1C5ACB01" w14:textId="77777777" w:rsidR="0064509E" w:rsidRPr="00791CA6" w:rsidRDefault="0064509E" w:rsidP="0064509E">
            <w:pPr>
              <w:pStyle w:val="Odstavekseznama"/>
              <w:numPr>
                <w:ilvl w:val="0"/>
                <w:numId w:val="3"/>
              </w:numPr>
              <w:spacing w:after="0" w:line="240" w:lineRule="auto"/>
              <w:jc w:val="both"/>
              <w:rPr>
                <w:rFonts w:ascii="Arial" w:hAnsi="Arial" w:cs="Arial"/>
              </w:rPr>
            </w:pPr>
            <w:r w:rsidRPr="00791CA6">
              <w:rPr>
                <w:rFonts w:ascii="Arial" w:hAnsi="Arial" w:cs="Arial"/>
              </w:rPr>
              <w:t>v primeru nepravočasne izvedbe del iz 2. člena te pogodbe skladno z določili O</w:t>
            </w:r>
            <w:r>
              <w:rPr>
                <w:rFonts w:ascii="Arial" w:hAnsi="Arial" w:cs="Arial"/>
              </w:rPr>
              <w:t>bligacijskega zakonika</w:t>
            </w:r>
            <w:r w:rsidRPr="00791CA6">
              <w:rPr>
                <w:rFonts w:ascii="Arial" w:hAnsi="Arial" w:cs="Arial"/>
              </w:rPr>
              <w:t>.</w:t>
            </w:r>
          </w:p>
          <w:p w14:paraId="622AB54F" w14:textId="77777777" w:rsidR="0064509E" w:rsidRDefault="0064509E" w:rsidP="006324A6">
            <w:pPr>
              <w:jc w:val="both"/>
              <w:rPr>
                <w:rFonts w:ascii="Arial" w:hAnsi="Arial" w:cs="Arial"/>
              </w:rPr>
            </w:pPr>
            <w:r w:rsidRPr="00523CE3">
              <w:rPr>
                <w:rFonts w:ascii="Arial" w:hAnsi="Arial" w:cs="Arial"/>
              </w:rPr>
              <w:t xml:space="preserve"> Odstop učinkuje z dnem prejema pisne odstopne izjave</w:t>
            </w:r>
            <w:r>
              <w:rPr>
                <w:rFonts w:ascii="Arial" w:hAnsi="Arial" w:cs="Arial"/>
              </w:rPr>
              <w:t xml:space="preserve">, poslane s priporočeno pošiljko, </w:t>
            </w:r>
            <w:r w:rsidRPr="00523CE3">
              <w:rPr>
                <w:rFonts w:ascii="Arial" w:hAnsi="Arial" w:cs="Arial"/>
              </w:rPr>
              <w:t xml:space="preserve"> in s tem dnem je pogodba tudi razvezana.  </w:t>
            </w:r>
          </w:p>
          <w:p w14:paraId="480B7722" w14:textId="1D00116D" w:rsidR="0064509E" w:rsidRDefault="003518F9" w:rsidP="006324A6">
            <w:pPr>
              <w:jc w:val="both"/>
              <w:rPr>
                <w:rFonts w:ascii="Arial" w:hAnsi="Arial" w:cs="Arial"/>
              </w:rPr>
            </w:pPr>
            <w:r>
              <w:rPr>
                <w:rFonts w:ascii="Arial" w:hAnsi="Arial" w:cs="Arial"/>
              </w:rPr>
              <w:t>M</w:t>
            </w:r>
            <w:r w:rsidR="0064509E" w:rsidRPr="00523CE3">
              <w:rPr>
                <w:rFonts w:ascii="Arial" w:hAnsi="Arial" w:cs="Arial"/>
              </w:rPr>
              <w:t xml:space="preserve">orebitne spremembe te pogodbe lahko pogodbeni stranki dogovorita le v pisni obliki. </w:t>
            </w: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77777777" w:rsidR="0064509E" w:rsidRPr="00965E33"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vendar samo za kršitve, ki se nanašajo na to pogodbo, lahko </w:t>
            </w:r>
            <w:r>
              <w:rPr>
                <w:rFonts w:ascii="Arial" w:hAnsi="Arial" w:cs="Arial"/>
              </w:rPr>
              <w:t>SiDG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lastRenderedPageBreak/>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47E7FC7A" w:rsidR="0064509E" w:rsidRDefault="0064509E" w:rsidP="006324A6">
            <w:pPr>
              <w:jc w:val="both"/>
              <w:rPr>
                <w:rFonts w:ascii="Arial" w:eastAsia="Times New Roman" w:hAnsi="Arial" w:cs="Arial"/>
                <w:lang w:eastAsia="sl-SI"/>
              </w:rPr>
            </w:pPr>
            <w:r>
              <w:rPr>
                <w:rFonts w:ascii="Arial" w:eastAsia="Times New Roman" w:hAnsi="Arial" w:cs="Arial"/>
                <w:lang w:eastAsia="sl-SI"/>
              </w:rPr>
              <w:t>Skrbnik pogodbe na strani SiDG, d.o.o. je___________________________, e-pošta: ___________________GSM:______________________.</w:t>
            </w:r>
          </w:p>
          <w:p w14:paraId="6AD45F05" w14:textId="77777777" w:rsidR="003518F9" w:rsidRDefault="003518F9" w:rsidP="003518F9">
            <w:pPr>
              <w:jc w:val="both"/>
              <w:rPr>
                <w:rFonts w:ascii="Arial" w:eastAsia="Times New Roman" w:hAnsi="Arial" w:cs="Arial"/>
                <w:lang w:eastAsia="sl-SI"/>
              </w:rPr>
            </w:pPr>
            <w:r>
              <w:rPr>
                <w:rFonts w:ascii="Arial" w:eastAsia="Times New Roman" w:hAnsi="Arial" w:cs="Arial"/>
                <w:lang w:eastAsia="sl-SI"/>
              </w:rPr>
              <w:t>Odgovorni vodja del na strani SiDG d.o.o. je ___________________________, e-pošta: ___________________GSM:______________________.</w:t>
            </w:r>
          </w:p>
          <w:p w14:paraId="49E2D760" w14:textId="77777777" w:rsidR="0064509E" w:rsidRDefault="0064509E" w:rsidP="006324A6">
            <w:pPr>
              <w:jc w:val="both"/>
              <w:rPr>
                <w:rFonts w:ascii="Arial" w:eastAsia="Times New Roman" w:hAnsi="Arial" w:cs="Arial"/>
                <w:lang w:eastAsia="sl-SI"/>
              </w:rPr>
            </w:pP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028569FD" w:rsidR="0064509E" w:rsidRPr="00523CE3" w:rsidRDefault="0064509E" w:rsidP="006324A6">
                        <w:pPr>
                          <w:jc w:val="both"/>
                          <w:rPr>
                            <w:rFonts w:ascii="Arial" w:hAnsi="Arial" w:cs="Arial"/>
                          </w:rPr>
                        </w:pPr>
                        <w:r w:rsidRPr="00523CE3">
                          <w:rPr>
                            <w:rFonts w:ascii="Arial" w:hAnsi="Arial" w:cs="Arial"/>
                          </w:rPr>
                          <w:t>Datum: 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3518F9">
                    <w:tc>
                      <w:tcPr>
                        <w:tcW w:w="3160"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4F0B6E9A" w14:textId="77777777" w:rsidR="0064509E" w:rsidRDefault="0064509E" w:rsidP="006324A6">
                        <w:pPr>
                          <w:jc w:val="both"/>
                          <w:rPr>
                            <w:rFonts w:ascii="Arial" w:hAnsi="Arial" w:cs="Arial"/>
                            <w:b/>
                          </w:rPr>
                        </w:pPr>
                        <w:r w:rsidRPr="00523CE3">
                          <w:rPr>
                            <w:rFonts w:ascii="Arial" w:hAnsi="Arial" w:cs="Arial"/>
                            <w:b/>
                          </w:rPr>
                          <w:t>Kupec</w:t>
                        </w:r>
                      </w:p>
                      <w:p w14:paraId="0FA89382" w14:textId="28974A55" w:rsidR="005B1F15" w:rsidRPr="00523CE3" w:rsidRDefault="005B1F15" w:rsidP="006324A6">
                        <w:pPr>
                          <w:jc w:val="both"/>
                          <w:rPr>
                            <w:rFonts w:ascii="Arial" w:hAnsi="Arial" w:cs="Arial"/>
                          </w:rPr>
                        </w:pP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0E3E8891" w14:textId="359A0A12" w:rsidR="0064509E" w:rsidRPr="003518F9" w:rsidRDefault="0064509E" w:rsidP="003518F9">
                  <w:pPr>
                    <w:ind w:hanging="105"/>
                    <w:jc w:val="both"/>
                    <w:rPr>
                      <w:rFonts w:ascii="Arial" w:hAnsi="Arial" w:cs="Arial"/>
                      <w:b/>
                      <w:bCs/>
                    </w:rPr>
                  </w:pPr>
                  <w:r w:rsidRPr="00523CE3">
                    <w:rPr>
                      <w:rFonts w:ascii="Arial" w:hAnsi="Arial" w:cs="Arial"/>
                    </w:rPr>
                    <w:t>Samo Mihelin, začasni direktor</w:t>
                  </w:r>
                </w:p>
              </w:tc>
              <w:tc>
                <w:tcPr>
                  <w:tcW w:w="1916" w:type="dxa"/>
                </w:tcPr>
                <w:p w14:paraId="1009E6B7" w14:textId="77777777" w:rsidR="0064509E" w:rsidRPr="00523CE3" w:rsidRDefault="0064509E"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1727EF"/>
    <w:rsid w:val="00235A97"/>
    <w:rsid w:val="003518F9"/>
    <w:rsid w:val="005741BB"/>
    <w:rsid w:val="005B1F15"/>
    <w:rsid w:val="0064509E"/>
    <w:rsid w:val="009611E9"/>
    <w:rsid w:val="00D57376"/>
    <w:rsid w:val="00E620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2675</Words>
  <Characters>15248</Characters>
  <Application>Microsoft Office Word</Application>
  <DocSecurity>0</DocSecurity>
  <Lines>127</Lines>
  <Paragraphs>35</Paragraphs>
  <ScaleCrop>false</ScaleCrop>
  <Company/>
  <LinksUpToDate>false</LinksUpToDate>
  <CharactersWithSpaces>17888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Robi Saje</cp:lastModifiedBy>
  <cp:revision>7</cp:revision>
  <dcterms:created xsi:type="dcterms:W3CDTF">2020-07-17T08:02:00Z</dcterms:created>
  <dcterms:modified xsi:type="dcterms:W3CDTF">2021-01-18T12:44:00Z</dcterms:modified>
</cp:coreProperties>
</file>